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4E" w:rsidRPr="0013214E" w:rsidRDefault="0013214E" w:rsidP="0013214E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13214E">
        <w:rPr>
          <w:rFonts w:ascii="方正小标宋简体" w:eastAsia="方正小标宋简体" w:hAnsi="华文中宋" w:cs="Times New Roman" w:hint="eastAsia"/>
          <w:sz w:val="36"/>
          <w:szCs w:val="36"/>
        </w:rPr>
        <w:t>新疆法学会2019</w:t>
      </w:r>
      <w:r w:rsidR="00F66E5A">
        <w:rPr>
          <w:rFonts w:ascii="方正小标宋简体" w:eastAsia="方正小标宋简体" w:hAnsi="华文中宋" w:cs="Times New Roman" w:hint="eastAsia"/>
          <w:sz w:val="36"/>
          <w:szCs w:val="36"/>
        </w:rPr>
        <w:t>年度法学研究课题</w:t>
      </w:r>
      <w:r w:rsidRPr="0013214E">
        <w:rPr>
          <w:rFonts w:ascii="方正小标宋简体" w:eastAsia="方正小标宋简体" w:hAnsi="华文中宋" w:cs="Times New Roman" w:hint="eastAsia"/>
          <w:sz w:val="36"/>
          <w:szCs w:val="36"/>
        </w:rPr>
        <w:t>立项公示</w:t>
      </w:r>
      <w:r w:rsidR="00F66E5A">
        <w:rPr>
          <w:rFonts w:ascii="方正小标宋简体" w:eastAsia="方正小标宋简体" w:hAnsi="华文中宋" w:cs="Times New Roman" w:hint="eastAsia"/>
          <w:sz w:val="36"/>
          <w:szCs w:val="36"/>
        </w:rPr>
        <w:t>公告</w:t>
      </w:r>
    </w:p>
    <w:p w:rsidR="0013214E" w:rsidRPr="0013214E" w:rsidRDefault="0013214E" w:rsidP="0013214E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13214E" w:rsidRPr="0013214E" w:rsidRDefault="0013214E" w:rsidP="0013214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 w:hint="eastAsia"/>
          <w:sz w:val="32"/>
          <w:szCs w:val="32"/>
        </w:rPr>
        <w:t>新疆法学会</w:t>
      </w:r>
      <w:r w:rsidRPr="0013214E">
        <w:rPr>
          <w:rFonts w:ascii="仿宋_GB2312" w:eastAsia="仿宋_GB2312" w:hAnsi="Calibri" w:cs="Times New Roman"/>
          <w:sz w:val="32"/>
          <w:szCs w:val="32"/>
        </w:rPr>
        <w:t>201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9年度法学研究课题立项评审工作已经完成。经学术委员会专家匿名评审，确定</w:t>
      </w:r>
      <w:r w:rsidR="00EE09EC">
        <w:rPr>
          <w:rFonts w:ascii="仿宋_GB2312" w:eastAsia="仿宋_GB2312" w:hAnsi="Calibri" w:cs="Times New Roman" w:hint="eastAsia"/>
          <w:sz w:val="32"/>
          <w:szCs w:val="32"/>
        </w:rPr>
        <w:t>了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拟立项支持课题14项。为确保公平、公正、公开，现根据《新疆法学会法学研究课题管理办法》的有关规定，将</w:t>
      </w:r>
      <w:r w:rsidRPr="0013214E">
        <w:rPr>
          <w:rFonts w:ascii="仿宋_GB2312" w:eastAsia="仿宋_GB2312" w:hAnsi="Calibri" w:cs="Times New Roman"/>
          <w:sz w:val="32"/>
          <w:szCs w:val="32"/>
        </w:rPr>
        <w:t>201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9年度拟立项课题予以公示（见附件）。公示时间为2020年1月</w:t>
      </w:r>
      <w:r w:rsidR="00E573A0">
        <w:rPr>
          <w:rFonts w:ascii="仿宋_GB2312" w:eastAsia="仿宋_GB2312" w:hAnsi="Calibri" w:cs="Times New Roman" w:hint="eastAsia"/>
          <w:sz w:val="32"/>
          <w:szCs w:val="32"/>
        </w:rPr>
        <w:t>19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日至</w:t>
      </w:r>
      <w:r w:rsidR="00E46AE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E573A0">
        <w:rPr>
          <w:rFonts w:ascii="仿宋_GB2312" w:eastAsia="仿宋_GB2312" w:hAnsi="Calibri" w:cs="Times New Roman" w:hint="eastAsia"/>
          <w:sz w:val="32"/>
          <w:szCs w:val="32"/>
        </w:rPr>
        <w:t>25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日。</w:t>
      </w:r>
    </w:p>
    <w:p w:rsidR="0013214E" w:rsidRPr="0013214E" w:rsidRDefault="0013214E" w:rsidP="0013214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 w:hint="eastAsia"/>
          <w:sz w:val="32"/>
          <w:szCs w:val="32"/>
        </w:rPr>
        <w:t>任何单位或个人可在公示时间内对公示内容提出书面异议。以单位名义提出异议的，须经本单位负责人签名并加盖单位公章；个人提出异议的，</w:t>
      </w:r>
      <w:proofErr w:type="gramStart"/>
      <w:r w:rsidRPr="0013214E">
        <w:rPr>
          <w:rFonts w:ascii="仿宋_GB2312" w:eastAsia="仿宋_GB2312" w:hAnsi="Calibri" w:cs="Times New Roman" w:hint="eastAsia"/>
          <w:sz w:val="32"/>
          <w:szCs w:val="32"/>
        </w:rPr>
        <w:t>须签署</w:t>
      </w:r>
      <w:proofErr w:type="gramEnd"/>
      <w:r w:rsidRPr="0013214E">
        <w:rPr>
          <w:rFonts w:ascii="仿宋_GB2312" w:eastAsia="仿宋_GB2312" w:hAnsi="Calibri" w:cs="Times New Roman" w:hint="eastAsia"/>
          <w:sz w:val="32"/>
          <w:szCs w:val="32"/>
        </w:rPr>
        <w:t>本人真实姓名。提出异议的单位与个人应对所提异议的真实性和可靠性负责。对匿名或无具体事实根据的异议，以及涉及自身利益的不正当要求，不予受理。</w:t>
      </w:r>
    </w:p>
    <w:p w:rsidR="0013214E" w:rsidRPr="0013214E" w:rsidRDefault="0013214E" w:rsidP="0013214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13214E" w:rsidRPr="0013214E" w:rsidRDefault="00DC0B48" w:rsidP="00DC0B48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C0B48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13214E" w:rsidRPr="0013214E">
        <w:rPr>
          <w:rFonts w:ascii="仿宋_GB2312" w:eastAsia="仿宋_GB2312" w:hAnsi="Calibri" w:cs="Times New Roman" w:hint="eastAsia"/>
          <w:sz w:val="32"/>
          <w:szCs w:val="32"/>
        </w:rPr>
        <w:t>：新疆法学会</w:t>
      </w:r>
      <w:r w:rsidR="0013214E" w:rsidRPr="0013214E">
        <w:rPr>
          <w:rFonts w:ascii="仿宋_GB2312" w:eastAsia="仿宋_GB2312" w:hAnsi="Calibri" w:cs="Times New Roman"/>
          <w:sz w:val="32"/>
          <w:szCs w:val="32"/>
        </w:rPr>
        <w:t>201</w:t>
      </w:r>
      <w:r w:rsidR="0013214E" w:rsidRPr="0013214E">
        <w:rPr>
          <w:rFonts w:ascii="仿宋_GB2312" w:eastAsia="仿宋_GB2312" w:hAnsi="Calibri" w:cs="Times New Roman" w:hint="eastAsia"/>
          <w:sz w:val="32"/>
          <w:szCs w:val="32"/>
        </w:rPr>
        <w:t>9年度法学研究课题拟立项名单</w:t>
      </w:r>
    </w:p>
    <w:p w:rsidR="0013214E" w:rsidRPr="0013214E" w:rsidRDefault="0013214E" w:rsidP="0013214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13214E" w:rsidRPr="0013214E" w:rsidRDefault="0013214E" w:rsidP="0013214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 w:hint="eastAsia"/>
          <w:sz w:val="32"/>
          <w:szCs w:val="32"/>
        </w:rPr>
        <w:t>联系人：</w:t>
      </w:r>
      <w:proofErr w:type="gramStart"/>
      <w:r w:rsidRPr="0013214E">
        <w:rPr>
          <w:rFonts w:ascii="仿宋_GB2312" w:eastAsia="仿宋_GB2312" w:hAnsi="Calibri" w:cs="Times New Roman" w:hint="eastAsia"/>
          <w:sz w:val="32"/>
          <w:szCs w:val="32"/>
        </w:rPr>
        <w:t>卫俊刚</w:t>
      </w:r>
      <w:proofErr w:type="gramEnd"/>
      <w:r w:rsidRPr="0013214E">
        <w:rPr>
          <w:rFonts w:ascii="仿宋_GB2312" w:eastAsia="仿宋_GB2312" w:hAnsi="Calibri" w:cs="Times New Roman" w:hint="eastAsia"/>
          <w:sz w:val="32"/>
          <w:szCs w:val="32"/>
        </w:rPr>
        <w:t xml:space="preserve">   海沙尔</w:t>
      </w:r>
    </w:p>
    <w:p w:rsidR="0013214E" w:rsidRPr="0013214E" w:rsidRDefault="0013214E" w:rsidP="0013214E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 w:hint="eastAsia"/>
          <w:sz w:val="32"/>
          <w:szCs w:val="32"/>
        </w:rPr>
        <w:t>联系电话：</w:t>
      </w:r>
      <w:r w:rsidRPr="0013214E">
        <w:rPr>
          <w:rFonts w:ascii="仿宋_GB2312" w:eastAsia="仿宋_GB2312" w:hAnsi="Calibri" w:cs="Times New Roman"/>
          <w:sz w:val="32"/>
          <w:szCs w:val="32"/>
        </w:rPr>
        <w:t>0991-2382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289（传真）</w:t>
      </w:r>
      <w:r w:rsidR="00E573A0">
        <w:rPr>
          <w:rFonts w:ascii="仿宋_GB2312" w:eastAsia="仿宋_GB2312" w:hAnsi="Calibri" w:cs="Times New Roman" w:hint="eastAsia"/>
          <w:sz w:val="32"/>
          <w:szCs w:val="32"/>
        </w:rPr>
        <w:t>、18209910305</w:t>
      </w:r>
    </w:p>
    <w:p w:rsidR="0013214E" w:rsidRPr="0013214E" w:rsidRDefault="0013214E" w:rsidP="0013214E">
      <w:pPr>
        <w:spacing w:line="560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 w:hint="eastAsia"/>
          <w:sz w:val="32"/>
          <w:szCs w:val="32"/>
        </w:rPr>
        <w:t>地址：乌鲁木齐市安居南路</w:t>
      </w:r>
      <w:r w:rsidRPr="0013214E">
        <w:rPr>
          <w:rFonts w:ascii="仿宋_GB2312" w:eastAsia="仿宋_GB2312" w:hAnsi="Calibri" w:cs="Times New Roman"/>
          <w:sz w:val="32"/>
          <w:szCs w:val="32"/>
        </w:rPr>
        <w:t>70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号万向大厦</w:t>
      </w:r>
      <w:r w:rsidRPr="0013214E">
        <w:rPr>
          <w:rFonts w:ascii="仿宋_GB2312" w:eastAsia="仿宋_GB2312" w:hAnsi="Calibri" w:cs="Times New Roman"/>
          <w:sz w:val="32"/>
          <w:szCs w:val="32"/>
        </w:rPr>
        <w:t>5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楼</w:t>
      </w:r>
    </w:p>
    <w:p w:rsidR="0013214E" w:rsidRPr="0013214E" w:rsidRDefault="0013214E" w:rsidP="0013214E">
      <w:pPr>
        <w:spacing w:line="560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 w:hint="eastAsia"/>
          <w:sz w:val="32"/>
          <w:szCs w:val="32"/>
        </w:rPr>
        <w:t>邮编：</w:t>
      </w:r>
      <w:r w:rsidRPr="0013214E">
        <w:rPr>
          <w:rFonts w:ascii="仿宋_GB2312" w:eastAsia="仿宋_GB2312" w:hAnsi="Calibri" w:cs="Times New Roman"/>
          <w:sz w:val="32"/>
          <w:szCs w:val="32"/>
        </w:rPr>
        <w:t>830064</w:t>
      </w:r>
    </w:p>
    <w:p w:rsidR="0013214E" w:rsidRPr="0013214E" w:rsidRDefault="0013214E" w:rsidP="0013214E">
      <w:pPr>
        <w:spacing w:line="600" w:lineRule="exact"/>
        <w:ind w:firstLineChars="1350" w:firstLine="4320"/>
        <w:rPr>
          <w:rFonts w:ascii="仿宋_GB2312" w:eastAsia="仿宋_GB2312" w:hAnsi="Calibri" w:cs="Times New Roman"/>
          <w:sz w:val="32"/>
          <w:szCs w:val="32"/>
        </w:rPr>
      </w:pPr>
    </w:p>
    <w:p w:rsidR="0013214E" w:rsidRPr="0013214E" w:rsidRDefault="0013214E" w:rsidP="0013214E">
      <w:pPr>
        <w:spacing w:line="600" w:lineRule="exact"/>
        <w:ind w:firstLineChars="1350" w:firstLine="4320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 w:hint="eastAsia"/>
          <w:sz w:val="32"/>
          <w:szCs w:val="32"/>
        </w:rPr>
        <w:t>新疆维吾尔自治区法学会</w:t>
      </w:r>
    </w:p>
    <w:p w:rsidR="0013214E" w:rsidRPr="0013214E" w:rsidRDefault="0013214E" w:rsidP="0013214E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  <w:r w:rsidRPr="0013214E">
        <w:rPr>
          <w:rFonts w:ascii="仿宋_GB2312" w:eastAsia="仿宋_GB2312" w:hAnsi="Calibri" w:cs="Times New Roman"/>
          <w:sz w:val="32"/>
          <w:szCs w:val="32"/>
        </w:rPr>
        <w:t xml:space="preserve">                            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sz w:val="32"/>
          <w:szCs w:val="32"/>
        </w:rPr>
        <w:t>20</w:t>
      </w:r>
      <w:r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年1月</w:t>
      </w:r>
      <w:r w:rsidR="00E573A0">
        <w:rPr>
          <w:rFonts w:ascii="仿宋_GB2312" w:eastAsia="仿宋_GB2312" w:hAnsi="Calibri" w:cs="Times New Roman" w:hint="eastAsia"/>
          <w:sz w:val="32"/>
          <w:szCs w:val="32"/>
        </w:rPr>
        <w:t>19</w:t>
      </w:r>
      <w:r w:rsidRPr="0013214E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40"/>
        <w:gridCol w:w="1360"/>
        <w:gridCol w:w="2980"/>
        <w:gridCol w:w="1300"/>
        <w:gridCol w:w="2640"/>
      </w:tblGrid>
      <w:tr w:rsidR="0013214E" w:rsidRPr="0013214E" w:rsidTr="00431F07">
        <w:trPr>
          <w:trHeight w:val="936"/>
        </w:trPr>
        <w:tc>
          <w:tcPr>
            <w:tcW w:w="902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0B48" w:rsidRPr="00DC0B48" w:rsidRDefault="00DC0B48" w:rsidP="00DC0B48">
            <w:pPr>
              <w:widowControl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DC0B48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lastRenderedPageBreak/>
              <w:t>附件：</w:t>
            </w:r>
          </w:p>
          <w:p w:rsidR="0013214E" w:rsidRPr="0013214E" w:rsidRDefault="0013214E" w:rsidP="0013214E">
            <w:pPr>
              <w:widowControl/>
              <w:jc w:val="center"/>
              <w:rPr>
                <w:rFonts w:ascii="方正小标宋简体" w:eastAsia="方正小标宋简体" w:hAnsi="华文中宋" w:cs="宋体"/>
                <w:color w:val="000000"/>
                <w:kern w:val="0"/>
                <w:sz w:val="44"/>
                <w:szCs w:val="44"/>
              </w:rPr>
            </w:pPr>
            <w:r w:rsidRPr="0013214E"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  <w:t>新</w:t>
            </w:r>
            <w:bookmarkStart w:id="0" w:name="_GoBack"/>
            <w:bookmarkEnd w:id="0"/>
            <w:r w:rsidRPr="0013214E"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  <w:t>疆法学会2019年度法学研究</w:t>
            </w:r>
          </w:p>
          <w:p w:rsidR="0013214E" w:rsidRPr="0013214E" w:rsidRDefault="00F66E5A" w:rsidP="0013214E">
            <w:pPr>
              <w:widowControl/>
              <w:jc w:val="center"/>
              <w:rPr>
                <w:rFonts w:ascii="方正小标宋简体" w:eastAsia="方正小标宋简体" w:hAnsi="华文中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  <w:t>课题</w:t>
            </w:r>
            <w:r w:rsidR="0013214E" w:rsidRPr="0013214E"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  <w:t>立项</w:t>
            </w:r>
            <w:r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  <w:t>公示</w:t>
            </w:r>
            <w:r w:rsidR="0013214E" w:rsidRPr="0013214E">
              <w:rPr>
                <w:rFonts w:ascii="方正小标宋简体" w:eastAsia="方正小标宋简体" w:hAnsi="华文中宋" w:cs="宋体" w:hint="eastAsia"/>
                <w:color w:val="000000"/>
                <w:kern w:val="0"/>
                <w:sz w:val="44"/>
                <w:szCs w:val="44"/>
              </w:rPr>
              <w:t>名单</w:t>
            </w:r>
          </w:p>
        </w:tc>
      </w:tr>
      <w:tr w:rsidR="0013214E" w:rsidRPr="0013214E" w:rsidTr="00431F07">
        <w:trPr>
          <w:trHeight w:val="936"/>
        </w:trPr>
        <w:tc>
          <w:tcPr>
            <w:tcW w:w="902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214E" w:rsidRPr="0013214E" w:rsidRDefault="0013214E" w:rsidP="0013214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13214E" w:rsidRPr="0013214E" w:rsidTr="00431F07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课题类型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</w:t>
            </w:r>
            <w:r w:rsidR="00E57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1321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工作单位及职务、职称</w:t>
            </w:r>
          </w:p>
        </w:tc>
      </w:tr>
      <w:tr w:rsidR="0013214E" w:rsidRPr="0013214E" w:rsidTr="00431F07">
        <w:trPr>
          <w:trHeight w:val="8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41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</w:t>
            </w: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依法治疆方略</w:t>
            </w:r>
            <w:proofErr w:type="gramEnd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乌鲁木齐市中级人民法院副院长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新疆</w:t>
            </w: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维稳机制</w:t>
            </w:r>
            <w:proofErr w:type="gramEnd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常态化研究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戴亚雄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公安部西北研究所副所长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新疆“去极端化”成果巩固与长效机制研究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周应斌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E573A0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新疆人大工作理论研究会副会长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重点课题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新疆社会治安防控体系建设研究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乃比江·依不拉伊木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自治区党委政法委副书记</w:t>
            </w:r>
          </w:p>
        </w:tc>
      </w:tr>
      <w:tr w:rsidR="0013214E" w:rsidRPr="0013214E" w:rsidTr="00431F07">
        <w:trPr>
          <w:trHeight w:val="8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在反恐视野下新疆“去极端化”立法的实践与理论研究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 w:rsidR="009817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新疆大学法学院</w:t>
            </w:r>
            <w:r w:rsidR="00E57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加强新疆法治文化培育和</w:t>
            </w:r>
            <w:r w:rsidR="00E57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杨宿灵</w:t>
            </w:r>
            <w:proofErr w:type="gramEnd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新疆法制报社副总编辑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南疆地区扫黑除恶</w:t>
            </w: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与涉恐案件</w:t>
            </w:r>
            <w:proofErr w:type="gramEnd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 w:rsidR="009817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伽师县人民法院副院长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41856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新疆自由贸易试</w:t>
            </w:r>
            <w:r w:rsidR="0013214E"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验区申报的政策与法律构想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邹阳阳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新疆师范大学政法学院</w:t>
            </w:r>
            <w:r w:rsidR="00E57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网络空间内容安全与法律规制研究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阿丽耶</w:t>
            </w:r>
            <w:r w:rsidR="00E573A0" w:rsidRPr="00E57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·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阿卜力肯木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新疆师范大学政法学院</w:t>
            </w:r>
            <w:r w:rsidR="00541D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新疆多民族聚居“嵌入式”社区管理法治创新研究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许多会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和田师范专科学校</w:t>
            </w:r>
            <w:r w:rsidR="00E57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13214E" w:rsidRPr="0013214E" w:rsidTr="00431F07">
        <w:trPr>
          <w:trHeight w:val="8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418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打造“塞外江南·美丽伊犁”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生态环境法律问题研究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和鹭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新疆家正律师事务所主任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清代新疆吐鲁番厅司法档案整理与研究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白京兰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新疆大学法学院教研室主任、教授</w:t>
            </w:r>
          </w:p>
        </w:tc>
      </w:tr>
      <w:tr w:rsidR="0013214E" w:rsidRPr="0013214E" w:rsidTr="00431F07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青年课题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新时代新疆基层干部社会</w:t>
            </w:r>
            <w:r w:rsidR="00465C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治理能力研究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富新梅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伊犁师范大学法学院讲师</w:t>
            </w:r>
          </w:p>
        </w:tc>
      </w:tr>
      <w:tr w:rsidR="0013214E" w:rsidRPr="0013214E" w:rsidTr="00431F07">
        <w:trPr>
          <w:trHeight w:val="8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青年课题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D60D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法治社会理念下推进</w:t>
            </w:r>
            <w:r w:rsidR="001418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农村基层</w:t>
            </w:r>
            <w:r w:rsidR="00D60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</w:t>
            </w: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公共服务问题研究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祖拜</w:t>
            </w:r>
            <w:proofErr w:type="gramStart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·艾尼瓦尔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14E" w:rsidRPr="0013214E" w:rsidRDefault="0013214E" w:rsidP="00132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2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新疆警察学院讲师</w:t>
            </w:r>
          </w:p>
        </w:tc>
      </w:tr>
    </w:tbl>
    <w:p w:rsidR="004D477B" w:rsidRDefault="004D477B"/>
    <w:sectPr w:rsidR="004D477B" w:rsidSect="004D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8D" w:rsidRDefault="0058048D" w:rsidP="0013214E">
      <w:r>
        <w:separator/>
      </w:r>
    </w:p>
  </w:endnote>
  <w:endnote w:type="continuationSeparator" w:id="0">
    <w:p w:rsidR="0058048D" w:rsidRDefault="0058048D" w:rsidP="0013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8D" w:rsidRDefault="0058048D" w:rsidP="0013214E">
      <w:r>
        <w:separator/>
      </w:r>
    </w:p>
  </w:footnote>
  <w:footnote w:type="continuationSeparator" w:id="0">
    <w:p w:rsidR="0058048D" w:rsidRDefault="0058048D" w:rsidP="0013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4E"/>
    <w:rsid w:val="0013214E"/>
    <w:rsid w:val="00141856"/>
    <w:rsid w:val="0020600D"/>
    <w:rsid w:val="002206FA"/>
    <w:rsid w:val="003C4BD6"/>
    <w:rsid w:val="00465C44"/>
    <w:rsid w:val="004D477B"/>
    <w:rsid w:val="00541D99"/>
    <w:rsid w:val="0058048D"/>
    <w:rsid w:val="006B4D32"/>
    <w:rsid w:val="008053CC"/>
    <w:rsid w:val="00844C10"/>
    <w:rsid w:val="008511A8"/>
    <w:rsid w:val="008B3EBB"/>
    <w:rsid w:val="0098174C"/>
    <w:rsid w:val="00CF010B"/>
    <w:rsid w:val="00D60D50"/>
    <w:rsid w:val="00D7275A"/>
    <w:rsid w:val="00DA384C"/>
    <w:rsid w:val="00DC0B48"/>
    <w:rsid w:val="00E46AE6"/>
    <w:rsid w:val="00E573A0"/>
    <w:rsid w:val="00EE09EC"/>
    <w:rsid w:val="00F5440C"/>
    <w:rsid w:val="00F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1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DA2CE-D6FC-43D5-9530-862DF781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>shenduxitong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shendu</cp:lastModifiedBy>
  <cp:revision>2</cp:revision>
  <cp:lastPrinted>2020-01-19T05:38:00Z</cp:lastPrinted>
  <dcterms:created xsi:type="dcterms:W3CDTF">2020-01-19T11:25:00Z</dcterms:created>
  <dcterms:modified xsi:type="dcterms:W3CDTF">2020-01-19T11:25:00Z</dcterms:modified>
</cp:coreProperties>
</file>